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E2F" w:rsidRPr="00393E2F" w:rsidRDefault="00562FDC" w:rsidP="00393E2F">
      <w:pPr>
        <w:jc w:val="center"/>
        <w:rPr>
          <w:rFonts w:ascii="Aptos" w:eastAsiaTheme="minorHAnsi" w:hAnsi="Aptos"/>
          <w:b/>
          <w:sz w:val="22"/>
          <w:szCs w:val="22"/>
          <w:u w:val="single"/>
          <w:lang w:eastAsia="en-US"/>
        </w:rPr>
      </w:pPr>
      <w:r>
        <w:rPr>
          <w:rFonts w:ascii="Aptos" w:eastAsiaTheme="minorHAnsi" w:hAnsi="Aptos"/>
          <w:b/>
          <w:sz w:val="22"/>
          <w:szCs w:val="22"/>
          <w:u w:val="single"/>
          <w:lang w:eastAsia="en-US"/>
        </w:rPr>
        <w:t>Détail</w:t>
      </w:r>
      <w:bookmarkStart w:id="0" w:name="_GoBack"/>
      <w:bookmarkEnd w:id="0"/>
      <w:r>
        <w:rPr>
          <w:rFonts w:ascii="Aptos" w:eastAsiaTheme="minorHAnsi" w:hAnsi="Aptos"/>
          <w:b/>
          <w:sz w:val="22"/>
          <w:szCs w:val="22"/>
          <w:u w:val="single"/>
          <w:lang w:eastAsia="en-US"/>
        </w:rPr>
        <w:t xml:space="preserve"> </w:t>
      </w:r>
      <w:r w:rsidR="00393E2F" w:rsidRPr="00393E2F">
        <w:rPr>
          <w:rFonts w:ascii="Aptos" w:eastAsiaTheme="minorHAnsi" w:hAnsi="Aptos"/>
          <w:b/>
          <w:sz w:val="22"/>
          <w:szCs w:val="22"/>
          <w:u w:val="single"/>
          <w:lang w:eastAsia="en-US"/>
        </w:rPr>
        <w:t>des points de collectes lot 4 déchets dangereux Montfavet :</w:t>
      </w:r>
    </w:p>
    <w:p w:rsidR="00393E2F" w:rsidRDefault="00393E2F" w:rsidP="00D55FD3">
      <w:pPr>
        <w:rPr>
          <w:rFonts w:ascii="Aptos" w:eastAsiaTheme="minorHAnsi" w:hAnsi="Aptos"/>
          <w:sz w:val="22"/>
          <w:szCs w:val="22"/>
          <w:lang w:eastAsia="en-US"/>
        </w:rPr>
      </w:pPr>
    </w:p>
    <w:p w:rsidR="00D55FD3" w:rsidRDefault="00D55FD3" w:rsidP="00D55FD3">
      <w:pPr>
        <w:rPr>
          <w:rFonts w:ascii="Aptos" w:eastAsiaTheme="minorHAnsi" w:hAnsi="Aptos"/>
          <w:sz w:val="22"/>
          <w:szCs w:val="22"/>
          <w:lang w:eastAsia="en-US"/>
        </w:rPr>
      </w:pPr>
    </w:p>
    <w:tbl>
      <w:tblPr>
        <w:tblW w:w="942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5740"/>
      </w:tblGrid>
      <w:tr w:rsidR="00D55FD3" w:rsidTr="00D55FD3">
        <w:trPr>
          <w:trHeight w:val="345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Localisation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 xml:space="preserve">Types </w:t>
            </w:r>
          </w:p>
        </w:tc>
      </w:tr>
      <w:tr w:rsidR="00D55FD3" w:rsidTr="00D55FD3">
        <w:trPr>
          <w:trHeight w:val="330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Parking cuisine</w:t>
            </w: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COMPACTEUR papier-cartons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Colonne à verre</w:t>
            </w:r>
          </w:p>
        </w:tc>
      </w:tr>
      <w:tr w:rsidR="00D55FD3" w:rsidTr="00D55FD3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Colonne papier - plastiques</w:t>
            </w:r>
          </w:p>
        </w:tc>
      </w:tr>
      <w:tr w:rsidR="00D55FD3" w:rsidTr="00D55FD3">
        <w:trPr>
          <w:trHeight w:val="330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Parc Maçonnerie</w:t>
            </w: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Fer et métaux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Bois classe B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Gravats</w:t>
            </w:r>
          </w:p>
        </w:tc>
      </w:tr>
      <w:tr w:rsidR="00D55FD3" w:rsidTr="00D55FD3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dott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Placo et fibrociment non amianté</w:t>
            </w:r>
          </w:p>
        </w:tc>
      </w:tr>
      <w:tr w:rsidR="00D55FD3" w:rsidTr="00D55FD3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 xml:space="preserve">Déchets verts, branchages </w:t>
            </w:r>
          </w:p>
        </w:tc>
      </w:tr>
      <w:tr w:rsidR="00D55FD3" w:rsidTr="00D55FD3">
        <w:trPr>
          <w:trHeight w:val="330"/>
        </w:trPr>
        <w:tc>
          <w:tcPr>
            <w:tcW w:w="3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Local</w:t>
            </w: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br/>
              <w:t>Chaufferie</w:t>
            </w:r>
          </w:p>
        </w:tc>
        <w:tc>
          <w:tcPr>
            <w:tcW w:w="5740" w:type="dxa"/>
            <w:tcBorders>
              <w:top w:val="nil"/>
              <w:left w:val="single" w:sz="8" w:space="0" w:color="auto"/>
              <w:bottom w:val="dotted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DEEE petits matériels</w:t>
            </w:r>
          </w:p>
        </w:tc>
      </w:tr>
      <w:tr w:rsidR="00D55FD3" w:rsidTr="00D55FD3">
        <w:trPr>
          <w:trHeight w:val="3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DEEE gros équipements</w:t>
            </w:r>
          </w:p>
        </w:tc>
      </w:tr>
      <w:tr w:rsidR="00D55FD3" w:rsidTr="00D55FD3">
        <w:trPr>
          <w:trHeight w:val="345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Cuisines centrales</w:t>
            </w:r>
          </w:p>
        </w:tc>
        <w:tc>
          <w:tcPr>
            <w:tcW w:w="5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Biodéchets cuisines à ajouter aux 27 autres ci-dessous</w:t>
            </w:r>
          </w:p>
        </w:tc>
      </w:tr>
      <w:tr w:rsidR="00D55FD3" w:rsidTr="00D55FD3">
        <w:trPr>
          <w:trHeight w:val="345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Reprographie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Documents confidentiels</w:t>
            </w:r>
          </w:p>
        </w:tc>
      </w:tr>
      <w:tr w:rsidR="00D55FD3" w:rsidTr="00D55FD3">
        <w:trPr>
          <w:trHeight w:val="330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Mécanique</w:t>
            </w: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Aérosol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Batterie Plomb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 xml:space="preserve">Filtre à huile et à Carburant </w:t>
            </w:r>
          </w:p>
        </w:tc>
      </w:tr>
      <w:tr w:rsidR="00D55FD3" w:rsidTr="00D55FD3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Emballage souillés</w:t>
            </w:r>
          </w:p>
        </w:tc>
      </w:tr>
      <w:tr w:rsidR="00D55FD3" w:rsidTr="00D55FD3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huile</w:t>
            </w:r>
            <w:proofErr w:type="gramEnd"/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 xml:space="preserve"> usagées</w:t>
            </w:r>
          </w:p>
        </w:tc>
      </w:tr>
      <w:tr w:rsidR="00D55FD3" w:rsidTr="00D55FD3">
        <w:trPr>
          <w:trHeight w:val="345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Magasin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Dangereux</w:t>
            </w:r>
          </w:p>
        </w:tc>
      </w:tr>
      <w:tr w:rsidR="00D55FD3" w:rsidTr="00D55FD3">
        <w:trPr>
          <w:trHeight w:val="675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jc w:val="center"/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DIVERS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55FD3" w:rsidRDefault="00D55FD3">
            <w:pP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eastAsiaTheme="minorHAnsi" w:hAnsi="Century Gothic"/>
                <w:color w:val="000000"/>
                <w:sz w:val="22"/>
                <w:szCs w:val="22"/>
              </w:rPr>
              <w:t>Demande ponctuelle de mise à disposition de benne Archive et Chantier divers</w:t>
            </w:r>
          </w:p>
        </w:tc>
      </w:tr>
    </w:tbl>
    <w:p w:rsidR="00D55FD3" w:rsidRDefault="00D55FD3"/>
    <w:sectPr w:rsidR="00D55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D3"/>
    <w:rsid w:val="00393E2F"/>
    <w:rsid w:val="00562FDC"/>
    <w:rsid w:val="00D55FD3"/>
    <w:rsid w:val="00DF50E1"/>
    <w:rsid w:val="00E9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CCFB"/>
  <w15:chartTrackingRefBased/>
  <w15:docId w15:val="{80C92BC4-EF73-4001-B8FA-F3724D41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FD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SEDENIO</dc:creator>
  <cp:keywords/>
  <dc:description/>
  <cp:lastModifiedBy>Laura SEDENIO</cp:lastModifiedBy>
  <cp:revision>5</cp:revision>
  <dcterms:created xsi:type="dcterms:W3CDTF">2025-07-02T08:51:00Z</dcterms:created>
  <dcterms:modified xsi:type="dcterms:W3CDTF">2025-07-08T15:07:00Z</dcterms:modified>
</cp:coreProperties>
</file>